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DA" w:rsidRDefault="005C0EDA" w:rsidP="005C0EDA">
      <w:pPr>
        <w:spacing w:after="0" w:line="240" w:lineRule="auto"/>
        <w:jc w:val="center"/>
        <w:rPr>
          <w:rFonts w:ascii="Times New Roman" w:hAnsi="Times New Roman" w:cs="Times New Roman"/>
        </w:rPr>
      </w:pPr>
    </w:p>
    <w:p w:rsidR="00023424" w:rsidRDefault="00023424" w:rsidP="00023424">
      <w:pPr>
        <w:jc w:val="center"/>
      </w:pPr>
      <w:r>
        <w:t>Муниципальное бюджетное образовательное учреждение</w:t>
      </w:r>
    </w:p>
    <w:p w:rsidR="00023424" w:rsidRDefault="00023424" w:rsidP="00023424">
      <w:pPr>
        <w:jc w:val="center"/>
      </w:pPr>
      <w:r>
        <w:t>«Средняя общеобразовательная школа №3»</w:t>
      </w:r>
    </w:p>
    <w:p w:rsidR="00023424" w:rsidRDefault="00023424" w:rsidP="00023424"/>
    <w:p w:rsidR="009117E7" w:rsidRDefault="009117E7" w:rsidP="009117E7">
      <w:pPr>
        <w:jc w:val="center"/>
      </w:pPr>
      <w:r>
        <w:t xml:space="preserve">                                                                                                                                                                                      Согласовано :                                                                                                                         </w:t>
      </w:r>
    </w:p>
    <w:p w:rsidR="009117E7" w:rsidRDefault="009117E7" w:rsidP="009117E7">
      <w:pPr>
        <w:jc w:val="center"/>
      </w:pPr>
      <w:r>
        <w:t xml:space="preserve">                                                                                                                                                                                                      Зам. директора по УВР</w:t>
      </w:r>
    </w:p>
    <w:p w:rsidR="009117E7" w:rsidRDefault="009117E7" w:rsidP="009117E7">
      <w:pPr>
        <w:jc w:val="center"/>
      </w:pPr>
      <w:r>
        <w:t xml:space="preserve">                                                                                                                                                                                                            ……………….(Жучкова М.С.)</w:t>
      </w: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E9334C" w:rsidRDefault="00E9334C" w:rsidP="00E9334C">
      <w:pPr>
        <w:spacing w:after="0" w:line="240" w:lineRule="auto"/>
        <w:rPr>
          <w:rFonts w:ascii="Times New Roman" w:hAnsi="Times New Roman" w:cs="Times New Roman"/>
          <w:b/>
          <w:bCs/>
          <w:sz w:val="28"/>
          <w:szCs w:val="28"/>
        </w:rPr>
      </w:pPr>
    </w:p>
    <w:p w:rsidR="00E9334C" w:rsidRDefault="00E9334C" w:rsidP="00E933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E9334C" w:rsidRDefault="00E9334C" w:rsidP="00E933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E9334C" w:rsidRDefault="00E9334C" w:rsidP="00E933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E9334C" w:rsidRDefault="00E9334C" w:rsidP="00E933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 ,В.В.Николина, Е.К. Липкина.</w:t>
      </w:r>
    </w:p>
    <w:p w:rsidR="00E9334C" w:rsidRDefault="00E9334C" w:rsidP="00E933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8КЛАСС </w:t>
      </w: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5C0EDA">
      <w:pPr>
        <w:spacing w:after="0" w:line="240" w:lineRule="auto"/>
        <w:jc w:val="center"/>
        <w:rPr>
          <w:rFonts w:ascii="Times New Roman" w:hAnsi="Times New Roman" w:cs="Times New Roman"/>
          <w:b/>
          <w:bCs/>
          <w:sz w:val="28"/>
          <w:szCs w:val="28"/>
        </w:rPr>
      </w:pPr>
    </w:p>
    <w:p w:rsidR="005C0EDA" w:rsidRDefault="005C0EDA" w:rsidP="0002342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5C0EDA" w:rsidRDefault="005C0EDA" w:rsidP="005C0ED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5C0EDA" w:rsidRDefault="005C0EDA" w:rsidP="005C0EDA">
      <w:pPr>
        <w:pStyle w:val="a4"/>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5C0EDA" w:rsidRDefault="005C0EDA" w:rsidP="005C0EDA">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w:t>
      </w:r>
    </w:p>
    <w:p w:rsidR="005C0EDA" w:rsidRDefault="005C0EDA" w:rsidP="005C0EDA">
      <w:pPr>
        <w:pStyle w:val="a3"/>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вариант 7, с учетом коллегиального заключения Болховской ПМПК (Протокол №85 от 23.05.2023)</w:t>
      </w:r>
    </w:p>
    <w:p w:rsidR="005C0EDA" w:rsidRDefault="005C0EDA" w:rsidP="005C0EDA">
      <w:pPr>
        <w:ind w:left="-7" w:firstLine="853"/>
        <w:jc w:val="center"/>
        <w:rPr>
          <w:rFonts w:ascii="Times New Roman" w:hAnsi="Times New Roman" w:cs="Times New Roman"/>
          <w:b/>
          <w:sz w:val="24"/>
          <w:szCs w:val="24"/>
        </w:rPr>
      </w:pPr>
      <w:bookmarkStart w:id="0" w:name="_GoBack"/>
      <w:r>
        <w:rPr>
          <w:rFonts w:ascii="Times New Roman" w:hAnsi="Times New Roman" w:cs="Times New Roman"/>
          <w:b/>
          <w:sz w:val="24"/>
          <w:szCs w:val="24"/>
        </w:rPr>
        <w:t>Общая характеристика детей с ЗПР</w:t>
      </w:r>
    </w:p>
    <w:p w:rsidR="005C0EDA" w:rsidRDefault="005C0EDA" w:rsidP="005C0EDA">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5C0EDA" w:rsidRDefault="005C0EDA" w:rsidP="005C0EDA">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характеру,личностно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bookmarkEnd w:id="0"/>
    <w:p w:rsidR="005C0EDA" w:rsidRDefault="005C0EDA" w:rsidP="005C0EDA">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1.14. Постановление Главного государственного санитарного врача Российской Федерации от 28 января 2021 г. Санитарные правила и нормами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5C0EDA" w:rsidRDefault="005C0EDA" w:rsidP="005C0EDA">
      <w:pPr>
        <w:spacing w:after="0" w:line="240" w:lineRule="auto"/>
        <w:ind w:firstLine="708"/>
        <w:jc w:val="both"/>
        <w:rPr>
          <w:rFonts w:ascii="Times New Roman" w:hAnsi="Times New Roman" w:cs="Times New Roman"/>
          <w:sz w:val="24"/>
          <w:szCs w:val="24"/>
        </w:rPr>
      </w:pP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w:t>
      </w:r>
      <w:proofErr w:type="spellStart"/>
      <w:r>
        <w:rPr>
          <w:rFonts w:ascii="Times New Roman" w:hAnsi="Times New Roman" w:cs="Times New Roman"/>
          <w:sz w:val="24"/>
          <w:szCs w:val="24"/>
        </w:rPr>
        <w:t>рег</w:t>
      </w:r>
      <w:proofErr w:type="spellEnd"/>
      <w:r>
        <w:rPr>
          <w:rFonts w:ascii="Times New Roman" w:hAnsi="Times New Roman" w:cs="Times New Roman"/>
          <w:sz w:val="24"/>
          <w:szCs w:val="24"/>
        </w:rPr>
        <w:t xml:space="preserve">.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rsidR="005C0EDA" w:rsidRDefault="005C0EDA" w:rsidP="005C0EDA">
      <w:pPr>
        <w:spacing w:after="0" w:line="240" w:lineRule="auto"/>
        <w:ind w:firstLine="708"/>
        <w:jc w:val="center"/>
        <w:rPr>
          <w:rFonts w:ascii="Times New Roman" w:hAnsi="Times New Roman" w:cs="Times New Roman"/>
          <w:sz w:val="24"/>
          <w:szCs w:val="24"/>
        </w:rPr>
      </w:pPr>
    </w:p>
    <w:p w:rsidR="005C0EDA" w:rsidRDefault="005C0EDA" w:rsidP="005C0EDA">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5C0EDA" w:rsidRDefault="005C0EDA" w:rsidP="005C0EDA">
      <w:pPr>
        <w:spacing w:after="0" w:line="240" w:lineRule="auto"/>
        <w:ind w:firstLine="708"/>
        <w:rPr>
          <w:rFonts w:ascii="Times New Roman" w:hAnsi="Times New Roman" w:cs="Times New Roman"/>
          <w:b/>
          <w:bCs/>
          <w:sz w:val="24"/>
          <w:szCs w:val="24"/>
        </w:rPr>
      </w:pP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моделирование).освоение практического применения </w:t>
      </w:r>
      <w:r>
        <w:rPr>
          <w:rFonts w:ascii="Times New Roman" w:hAnsi="Times New Roman" w:cs="Times New Roman"/>
          <w:sz w:val="24"/>
          <w:szCs w:val="24"/>
        </w:rPr>
        <w:lastRenderedPageBreak/>
        <w:t xml:space="preserve">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w:t>
      </w:r>
      <w:proofErr w:type="spellStart"/>
      <w:r>
        <w:rPr>
          <w:rFonts w:ascii="Times New Roman" w:hAnsi="Times New Roman" w:cs="Times New Roman"/>
          <w:sz w:val="24"/>
          <w:szCs w:val="24"/>
        </w:rPr>
        <w:t>социокультурного</w:t>
      </w:r>
      <w:proofErr w:type="spellEnd"/>
      <w:r>
        <w:rPr>
          <w:rFonts w:ascii="Times New Roman" w:hAnsi="Times New Roman" w:cs="Times New Roman"/>
          <w:sz w:val="24"/>
          <w:szCs w:val="24"/>
        </w:rPr>
        <w:t xml:space="preserve">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5C0EDA" w:rsidRDefault="005C0EDA" w:rsidP="005C0EDA">
      <w:pPr>
        <w:spacing w:after="0" w:line="240" w:lineRule="auto"/>
        <w:ind w:firstLine="708"/>
        <w:jc w:val="both"/>
        <w:rPr>
          <w:rFonts w:ascii="Times New Roman" w:hAnsi="Times New Roman" w:cs="Times New Roman"/>
          <w:sz w:val="24"/>
          <w:szCs w:val="24"/>
        </w:rPr>
      </w:pPr>
    </w:p>
    <w:p w:rsidR="005C0EDA" w:rsidRDefault="005C0EDA" w:rsidP="005C0EDA">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5C0EDA" w:rsidRDefault="005C0EDA" w:rsidP="005C0EDA">
      <w:pPr>
        <w:spacing w:after="0" w:line="240" w:lineRule="auto"/>
        <w:jc w:val="center"/>
        <w:rPr>
          <w:rFonts w:ascii="Times New Roman" w:hAnsi="Times New Roman" w:cs="Times New Roman"/>
          <w:sz w:val="24"/>
          <w:szCs w:val="24"/>
        </w:rPr>
      </w:pPr>
    </w:p>
    <w:p w:rsidR="005C0EDA" w:rsidRDefault="005C0EDA" w:rsidP="005C0ED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создание комфортного </w:t>
      </w:r>
      <w:proofErr w:type="spellStart"/>
      <w:r>
        <w:rPr>
          <w:rFonts w:ascii="Times New Roman" w:hAnsi="Times New Roman" w:cs="Times New Roman"/>
          <w:sz w:val="24"/>
          <w:szCs w:val="24"/>
        </w:rPr>
        <w:t>психоэмоционального</w:t>
      </w:r>
      <w:proofErr w:type="spellEnd"/>
      <w:r>
        <w:rPr>
          <w:rFonts w:ascii="Times New Roman" w:hAnsi="Times New Roman" w:cs="Times New Roman"/>
          <w:sz w:val="24"/>
          <w:szCs w:val="24"/>
        </w:rPr>
        <w:t xml:space="preserve">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5C0EDA" w:rsidRDefault="005C0EDA" w:rsidP="005C0EDA">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Краеведческая основа материала усиливает воспитательное воздействие содержания предмета, «приближает» его к обучающемуся.</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rsidR="005C0EDA" w:rsidRDefault="005C0EDA" w:rsidP="005C0EDA">
      <w:pPr>
        <w:spacing w:after="0" w:line="240" w:lineRule="auto"/>
        <w:jc w:val="center"/>
        <w:rPr>
          <w:rFonts w:ascii="Times New Roman" w:hAnsi="Times New Roman" w:cs="Times New Roman"/>
          <w:sz w:val="24"/>
          <w:szCs w:val="24"/>
        </w:rPr>
      </w:pPr>
    </w:p>
    <w:p w:rsidR="005C0EDA" w:rsidRDefault="005C0EDA" w:rsidP="005C0ED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5C0EDA" w:rsidRDefault="005C0EDA" w:rsidP="005C0EDA">
      <w:pPr>
        <w:spacing w:after="0" w:line="240" w:lineRule="auto"/>
        <w:jc w:val="center"/>
        <w:rPr>
          <w:rFonts w:ascii="Times New Roman" w:hAnsi="Times New Roman" w:cs="Times New Roman"/>
          <w:b/>
          <w:bCs/>
          <w:sz w:val="24"/>
          <w:szCs w:val="24"/>
        </w:rPr>
      </w:pP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5C0EDA" w:rsidRDefault="005C0EDA" w:rsidP="005C0EDA">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Основные виды деятельности обучающихся с ЗПР при обучении географии: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rsidR="005C0EDA" w:rsidRDefault="005C0EDA" w:rsidP="005C0EDA">
      <w:pPr>
        <w:spacing w:after="0" w:line="240" w:lineRule="auto"/>
        <w:ind w:firstLine="708"/>
        <w:jc w:val="center"/>
        <w:rPr>
          <w:rFonts w:ascii="Times New Roman" w:hAnsi="Times New Roman" w:cs="Times New Roman"/>
          <w:sz w:val="24"/>
          <w:szCs w:val="24"/>
        </w:rPr>
      </w:pPr>
    </w:p>
    <w:p w:rsidR="005C0EDA" w:rsidRDefault="005C0EDA" w:rsidP="005C0EDA">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5C0EDA" w:rsidRDefault="005C0EDA" w:rsidP="005C0EDA">
      <w:pPr>
        <w:spacing w:after="0" w:line="240" w:lineRule="auto"/>
        <w:jc w:val="both"/>
        <w:rPr>
          <w:rFonts w:ascii="Times New Roman" w:hAnsi="Times New Roman" w:cs="Times New Roman"/>
          <w:b/>
          <w:bCs/>
          <w:sz w:val="24"/>
          <w:szCs w:val="24"/>
        </w:rPr>
      </w:pPr>
    </w:p>
    <w:p w:rsidR="005C0EDA" w:rsidRDefault="005C0EDA" w:rsidP="005C0EDA">
      <w:pPr>
        <w:spacing w:after="0" w:line="240" w:lineRule="auto"/>
        <w:jc w:val="both"/>
        <w:rPr>
          <w:rFonts w:ascii="Times New Roman" w:hAnsi="Times New Roman" w:cs="Times New Roman"/>
          <w:sz w:val="24"/>
          <w:szCs w:val="24"/>
        </w:rPr>
      </w:pP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и предметные результаты.</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угрожаю- жизни и здоровью людей;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умение на практике пользоваться основными логическими приёмами, методами наблюдения, моделирования, объяснения, решения проблем, прогнозирования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р.;</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среды, в том числе е ё экологических параметров;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5C0EDA" w:rsidRDefault="005C0EDA" w:rsidP="005C0EDA">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оной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России и ее отдельных регионов;</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5C0EDA" w:rsidRDefault="005C0EDA" w:rsidP="005C0E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5C0EDA" w:rsidRDefault="005C0EDA" w:rsidP="005C0EDA">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ориентироваться </w:t>
      </w:r>
      <w:proofErr w:type="spellStart"/>
      <w:r>
        <w:rPr>
          <w:rFonts w:ascii="Times New Roman" w:hAnsi="Times New Roman" w:cs="Times New Roman"/>
          <w:i/>
          <w:iCs/>
          <w:sz w:val="24"/>
          <w:szCs w:val="24"/>
        </w:rPr>
        <w:t>н</w:t>
      </w:r>
      <w:proofErr w:type="spellEnd"/>
      <w:r>
        <w:rPr>
          <w:rFonts w:ascii="Times New Roman" w:hAnsi="Times New Roman" w:cs="Times New Roman"/>
          <w:i/>
          <w:iCs/>
          <w:sz w:val="24"/>
          <w:szCs w:val="24"/>
        </w:rPr>
        <w:t xml:space="preserve"> а местности: в мегаполисе и в природе;</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xml:space="preserve">, геополитическими и </w:t>
      </w:r>
      <w:proofErr w:type="spellStart"/>
      <w:r>
        <w:rPr>
          <w:rFonts w:ascii="Times New Roman" w:hAnsi="Times New Roman" w:cs="Times New Roman"/>
          <w:i/>
          <w:iCs/>
          <w:sz w:val="24"/>
          <w:szCs w:val="24"/>
        </w:rPr>
        <w:t>геоэкономическими</w:t>
      </w:r>
      <w:proofErr w:type="spellEnd"/>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к </w:t>
      </w:r>
      <w:proofErr w:type="spellStart"/>
      <w:r>
        <w:rPr>
          <w:rFonts w:ascii="Times New Roman" w:hAnsi="Times New Roman" w:cs="Times New Roman"/>
          <w:i/>
          <w:iCs/>
          <w:sz w:val="24"/>
          <w:szCs w:val="24"/>
        </w:rPr>
        <w:t>арты</w:t>
      </w:r>
      <w:proofErr w:type="spellEnd"/>
      <w:r>
        <w:rPr>
          <w:rFonts w:ascii="Times New Roman" w:hAnsi="Times New Roman" w:cs="Times New Roman"/>
          <w:i/>
          <w:iCs/>
          <w:sz w:val="24"/>
          <w:szCs w:val="24"/>
        </w:rPr>
        <w:t xml:space="preserve"> основные формы рельефа;</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обосновывать возможные пути решения проблем развития хозяйства России;</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выбирать критерии для с равнения, сопоставления, места страны в мировой экономике;</w:t>
      </w:r>
    </w:p>
    <w:p w:rsidR="005C0EDA" w:rsidRDefault="005C0EDA" w:rsidP="005C0ED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5C0EDA" w:rsidRDefault="005C0EDA" w:rsidP="005C0E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5C0EDA" w:rsidRDefault="005C0EDA" w:rsidP="005C0EDA">
      <w:pPr>
        <w:spacing w:after="0" w:line="240" w:lineRule="auto"/>
        <w:jc w:val="both"/>
        <w:rPr>
          <w:rFonts w:ascii="Times New Roman" w:hAnsi="Times New Roman" w:cs="Times New Roman"/>
          <w:i/>
          <w:iCs/>
          <w:sz w:val="24"/>
          <w:szCs w:val="24"/>
        </w:rPr>
      </w:pPr>
    </w:p>
    <w:p w:rsidR="005C0EDA" w:rsidRDefault="005C0EDA" w:rsidP="005C0EDA">
      <w:pPr>
        <w:spacing w:after="0" w:line="240" w:lineRule="auto"/>
        <w:jc w:val="both"/>
        <w:rPr>
          <w:rFonts w:ascii="Times New Roman" w:hAnsi="Times New Roman" w:cs="Times New Roman"/>
          <w:i/>
          <w:iCs/>
          <w:sz w:val="24"/>
          <w:szCs w:val="24"/>
        </w:rPr>
      </w:pPr>
    </w:p>
    <w:p w:rsidR="005C0EDA" w:rsidRDefault="005C0EDA" w:rsidP="005C0ED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 Требования к предметным результатам освоения учебного предмета «География», распределенные по годам обучения</w:t>
      </w:r>
    </w:p>
    <w:p w:rsidR="005C0EDA" w:rsidRDefault="005C0EDA" w:rsidP="005C0EDA">
      <w:pPr>
        <w:spacing w:after="0" w:line="240" w:lineRule="auto"/>
        <w:rPr>
          <w:rFonts w:ascii="Times New Roman" w:hAnsi="Times New Roman" w:cs="Times New Roman"/>
          <w:b/>
          <w:bCs/>
          <w:sz w:val="24"/>
          <w:szCs w:val="24"/>
        </w:rPr>
      </w:pPr>
    </w:p>
    <w:p w:rsidR="005C0EDA" w:rsidRDefault="005C0EDA" w:rsidP="005C0EDA">
      <w:pPr>
        <w:spacing w:after="0" w:line="240" w:lineRule="auto"/>
        <w:jc w:val="both"/>
        <w:rPr>
          <w:rFonts w:ascii="Times New Roman" w:hAnsi="Times New Roman" w:cs="Times New Roman"/>
          <w:sz w:val="24"/>
          <w:szCs w:val="24"/>
        </w:rPr>
      </w:pP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w:t>
      </w:r>
      <w:proofErr w:type="spellStart"/>
      <w:r>
        <w:rPr>
          <w:rFonts w:ascii="Times New Roman" w:hAnsi="Times New Roman" w:cs="Times New Roman"/>
          <w:sz w:val="24"/>
          <w:szCs w:val="24"/>
        </w:rPr>
        <w:t>макрорегионах</w:t>
      </w:r>
      <w:proofErr w:type="spellEnd"/>
      <w:r>
        <w:rPr>
          <w:rFonts w:ascii="Times New Roman" w:hAnsi="Times New Roman" w:cs="Times New Roman"/>
          <w:sz w:val="24"/>
          <w:szCs w:val="24"/>
        </w:rPr>
        <w:t xml:space="preserve"> России;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объяснять после предварительного анализа особенности компонентов природы отдельных территорий страны;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w:t>
      </w:r>
      <w:r>
        <w:rPr>
          <w:rFonts w:ascii="Times New Roman" w:hAnsi="Times New Roman" w:cs="Times New Roman"/>
          <w:sz w:val="24"/>
          <w:szCs w:val="24"/>
        </w:rPr>
        <w:lastRenderedPageBreak/>
        <w:t>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5C0EDA" w:rsidRDefault="005C0EDA" w:rsidP="005C0EDA">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C0EDA" w:rsidRDefault="005C0EDA" w:rsidP="005C0EDA">
      <w:pPr>
        <w:spacing w:after="0" w:line="240" w:lineRule="auto"/>
        <w:jc w:val="both"/>
        <w:rPr>
          <w:rFonts w:ascii="Times New Roman" w:hAnsi="Times New Roman" w:cs="Times New Roman"/>
          <w:sz w:val="24"/>
          <w:szCs w:val="24"/>
        </w:rPr>
      </w:pPr>
    </w:p>
    <w:p w:rsidR="005C0EDA" w:rsidRDefault="005C0EDA" w:rsidP="005C0EDA">
      <w:pPr>
        <w:spacing w:after="0" w:line="240" w:lineRule="auto"/>
        <w:jc w:val="center"/>
        <w:rPr>
          <w:rFonts w:ascii="Times New Roman" w:hAnsi="Times New Roman" w:cs="Times New Roman"/>
          <w:sz w:val="24"/>
          <w:szCs w:val="24"/>
        </w:rPr>
      </w:pPr>
    </w:p>
    <w:p w:rsidR="005C0EDA" w:rsidRDefault="005C0EDA" w:rsidP="005C0ED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5C0EDA" w:rsidRDefault="005C0EDA" w:rsidP="005C0EDA">
      <w:pPr>
        <w:spacing w:after="0" w:line="240" w:lineRule="auto"/>
        <w:jc w:val="center"/>
        <w:rPr>
          <w:rFonts w:ascii="Times New Roman" w:hAnsi="Times New Roman" w:cs="Times New Roman"/>
          <w:b/>
          <w:bCs/>
          <w:sz w:val="24"/>
          <w:szCs w:val="24"/>
        </w:rPr>
      </w:pP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C0EDA" w:rsidRDefault="005C0EDA" w:rsidP="005C0ED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5C0EDA" w:rsidRDefault="005C0EDA" w:rsidP="005C0E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5C0EDA" w:rsidRDefault="005C0EDA" w:rsidP="005C0EDA">
      <w:pPr>
        <w:spacing w:after="0" w:line="240" w:lineRule="auto"/>
        <w:jc w:val="both"/>
        <w:rPr>
          <w:rFonts w:ascii="Times New Roman" w:hAnsi="Times New Roman" w:cs="Times New Roman"/>
          <w:sz w:val="24"/>
          <w:szCs w:val="24"/>
        </w:rPr>
      </w:pPr>
    </w:p>
    <w:p w:rsidR="005C0EDA" w:rsidRDefault="005C0EDA" w:rsidP="005C0EDA">
      <w:pPr>
        <w:spacing w:after="0" w:line="240" w:lineRule="auto"/>
        <w:jc w:val="both"/>
        <w:rPr>
          <w:rFonts w:ascii="Times New Roman" w:hAnsi="Times New Roman" w:cs="Times New Roman"/>
          <w:sz w:val="24"/>
          <w:szCs w:val="24"/>
        </w:rPr>
      </w:pPr>
    </w:p>
    <w:p w:rsidR="005C0EDA" w:rsidRDefault="005C0EDA" w:rsidP="005C0ED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5C0EDA" w:rsidRDefault="005C0EDA" w:rsidP="005C0EDA">
      <w:pPr>
        <w:spacing w:after="0" w:line="240" w:lineRule="auto"/>
        <w:jc w:val="center"/>
        <w:rPr>
          <w:rFonts w:ascii="Times New Roman" w:hAnsi="Times New Roman" w:cs="Times New Roman"/>
          <w:b/>
          <w:bCs/>
          <w:sz w:val="24"/>
          <w:szCs w:val="24"/>
        </w:rPr>
      </w:pPr>
    </w:p>
    <w:p w:rsidR="005C0EDA" w:rsidRDefault="005C0EDA" w:rsidP="005C0ED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5C0EDA" w:rsidRDefault="005C0EDA" w:rsidP="005C0ED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5C0EDA" w:rsidRDefault="005C0EDA" w:rsidP="005C0ED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5C0EDA" w:rsidRDefault="005C0EDA" w:rsidP="005C0ED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5C0EDA" w:rsidRDefault="005C0EDA" w:rsidP="005C0EDA">
      <w:pPr>
        <w:spacing w:after="0" w:line="240" w:lineRule="auto"/>
        <w:jc w:val="both"/>
        <w:rPr>
          <w:rFonts w:ascii="Times New Roman" w:eastAsia="Calibri" w:hAnsi="Times New Roman" w:cs="Times New Roman"/>
          <w:b/>
          <w:sz w:val="24"/>
          <w:szCs w:val="24"/>
        </w:rPr>
      </w:pPr>
    </w:p>
    <w:p w:rsidR="005C0EDA" w:rsidRDefault="005C0EDA" w:rsidP="005C0EDA">
      <w:pPr>
        <w:spacing w:after="0" w:line="240" w:lineRule="auto"/>
        <w:contextualSpacing/>
        <w:jc w:val="both"/>
        <w:rPr>
          <w:rFonts w:ascii="Times New Roman" w:eastAsia="Times New Roman" w:hAnsi="Times New Roman" w:cs="Times New Roman"/>
          <w:sz w:val="24"/>
          <w:szCs w:val="24"/>
          <w:lang w:eastAsia="ru-RU"/>
        </w:rPr>
      </w:pPr>
    </w:p>
    <w:p w:rsidR="005C0EDA" w:rsidRDefault="005C0EDA" w:rsidP="005C0EDA">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5C0EDA" w:rsidRDefault="005C0EDA" w:rsidP="005C0EDA">
      <w:pPr>
        <w:spacing w:after="0" w:line="240" w:lineRule="auto"/>
        <w:contextualSpacing/>
        <w:jc w:val="both"/>
        <w:rPr>
          <w:rFonts w:ascii="Times New Roman" w:eastAsia="Times New Roman" w:hAnsi="Times New Roman" w:cs="Times New Roman"/>
          <w:b/>
          <w:sz w:val="24"/>
          <w:szCs w:val="24"/>
          <w:lang w:eastAsia="ru-RU"/>
        </w:rPr>
      </w:pP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5C0EDA" w:rsidRDefault="005C0EDA" w:rsidP="005C0EDA">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5C0EDA" w:rsidRDefault="005C0EDA" w:rsidP="005C0EDA">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5C0EDA" w:rsidRDefault="005C0EDA" w:rsidP="005C0EDA">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5C0EDA" w:rsidRDefault="005C0EDA" w:rsidP="005C0EDA">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5C0EDA" w:rsidRDefault="005C0EDA" w:rsidP="005C0EDA">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 xml:space="preserve">Устанавливаем </w:t>
      </w:r>
      <w:proofErr w:type="spellStart"/>
      <w:r>
        <w:rPr>
          <w:rFonts w:ascii="Times New Roman" w:eastAsia="Times New Roman" w:hAnsi="Times New Roman" w:cs="Times New Roman"/>
          <w:i/>
          <w:color w:val="000000"/>
          <w:spacing w:val="4"/>
          <w:sz w:val="24"/>
          <w:szCs w:val="24"/>
          <w:lang w:eastAsia="ru-RU"/>
        </w:rPr>
        <w:t>межпредметные</w:t>
      </w:r>
      <w:proofErr w:type="spellEnd"/>
      <w:r>
        <w:rPr>
          <w:rFonts w:ascii="Times New Roman" w:eastAsia="Times New Roman" w:hAnsi="Times New Roman" w:cs="Times New Roman"/>
          <w:i/>
          <w:color w:val="000000"/>
          <w:spacing w:val="4"/>
          <w:sz w:val="24"/>
          <w:szCs w:val="24"/>
          <w:lang w:eastAsia="ru-RU"/>
        </w:rPr>
        <w:t xml:space="preserve">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5C0EDA" w:rsidRDefault="005C0EDA" w:rsidP="005C0EDA">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5C0EDA" w:rsidRDefault="005C0EDA" w:rsidP="005C0EDA">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5C0EDA" w:rsidRDefault="005C0EDA" w:rsidP="005C0EDA">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5C0EDA" w:rsidRDefault="005C0EDA" w:rsidP="005C0EDA">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5C0EDA" w:rsidRDefault="005C0EDA" w:rsidP="005C0ED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5C0EDA" w:rsidRDefault="005C0EDA" w:rsidP="005C0EDA">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5C0EDA" w:rsidRDefault="005C0EDA" w:rsidP="005C0EDA">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5C0EDA" w:rsidRDefault="005C0EDA" w:rsidP="005C0EDA">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5C0EDA" w:rsidRDefault="005C0EDA" w:rsidP="005C0EDA">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5C0EDA" w:rsidRDefault="005C0EDA" w:rsidP="005C0EDA">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5C0EDA" w:rsidRDefault="005C0EDA" w:rsidP="005C0EDA">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5C0EDA" w:rsidRDefault="005C0EDA" w:rsidP="005C0ED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5C0EDA" w:rsidRDefault="005C0EDA" w:rsidP="005C0EDA">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xml:space="preserve">. Виды экологических ситуаций. Экологическая проблема. </w:t>
      </w:r>
      <w:proofErr w:type="spellStart"/>
      <w:r>
        <w:rPr>
          <w:rFonts w:ascii="Times New Roman" w:eastAsia="Times New Roman" w:hAnsi="Times New Roman" w:cs="Times New Roman"/>
          <w:sz w:val="24"/>
          <w:szCs w:val="24"/>
          <w:lang w:eastAsia="ru-RU"/>
        </w:rPr>
        <w:t>Эколого</w:t>
      </w:r>
      <w:proofErr w:type="spellEnd"/>
      <w:r>
        <w:rPr>
          <w:rFonts w:ascii="Times New Roman" w:eastAsia="Times New Roman" w:hAnsi="Times New Roman" w:cs="Times New Roman"/>
          <w:sz w:val="24"/>
          <w:szCs w:val="24"/>
          <w:lang w:eastAsia="ru-RU"/>
        </w:rPr>
        <w:t xml:space="preserve"> - географическое положение. Устойчивое развитие.</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w:t>
      </w:r>
      <w:proofErr w:type="spellStart"/>
      <w:r>
        <w:rPr>
          <w:rFonts w:ascii="Times New Roman" w:eastAsia="Times New Roman" w:hAnsi="Times New Roman" w:cs="Times New Roman"/>
          <w:sz w:val="24"/>
          <w:szCs w:val="24"/>
          <w:lang w:eastAsia="ru-RU"/>
        </w:rPr>
        <w:t>исследоваельская</w:t>
      </w:r>
      <w:proofErr w:type="spellEnd"/>
      <w:r>
        <w:rPr>
          <w:rFonts w:ascii="Times New Roman" w:eastAsia="Times New Roman" w:hAnsi="Times New Roman" w:cs="Times New Roman"/>
          <w:sz w:val="24"/>
          <w:szCs w:val="24"/>
          <w:lang w:eastAsia="ru-RU"/>
        </w:rPr>
        <w:t xml:space="preserve"> практика (анализируем проблему).</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Природно</w:t>
      </w:r>
      <w:proofErr w:type="spellEnd"/>
      <w:r>
        <w:rPr>
          <w:rFonts w:ascii="Times New Roman" w:eastAsia="Times New Roman" w:hAnsi="Times New Roman" w:cs="Times New Roman"/>
          <w:i/>
          <w:sz w:val="24"/>
          <w:szCs w:val="24"/>
          <w:lang w:eastAsia="ru-RU"/>
        </w:rPr>
        <w:t xml:space="preserve">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w:t>
      </w:r>
      <w:proofErr w:type="spellStart"/>
      <w:r>
        <w:rPr>
          <w:rFonts w:ascii="Times New Roman" w:eastAsia="Times New Roman" w:hAnsi="Times New Roman" w:cs="Times New Roman"/>
          <w:b/>
          <w:i/>
          <w:sz w:val="24"/>
          <w:szCs w:val="24"/>
          <w:lang w:eastAsia="ru-RU"/>
        </w:rPr>
        <w:t>Природно</w:t>
      </w:r>
      <w:proofErr w:type="spellEnd"/>
      <w:r>
        <w:rPr>
          <w:rFonts w:ascii="Times New Roman" w:eastAsia="Times New Roman" w:hAnsi="Times New Roman" w:cs="Times New Roman"/>
          <w:b/>
          <w:i/>
          <w:sz w:val="24"/>
          <w:szCs w:val="24"/>
          <w:lang w:eastAsia="ru-RU"/>
        </w:rPr>
        <w:t xml:space="preserve"> – хозяйственные зоны (17 час.)</w:t>
      </w:r>
    </w:p>
    <w:p w:rsidR="005C0EDA" w:rsidRDefault="005C0EDA" w:rsidP="005C0EDA">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5C0EDA" w:rsidRDefault="005C0EDA" w:rsidP="005C0EDA">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5C0EDA" w:rsidRDefault="005C0EDA" w:rsidP="005C0EDA">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5C0EDA" w:rsidRDefault="005C0EDA" w:rsidP="005C0EDA">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5C0EDA" w:rsidRDefault="005C0EDA" w:rsidP="005C0EDA">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xml:space="preserve">. Географическое положение Восточно-Европейской и </w:t>
      </w:r>
      <w:proofErr w:type="spellStart"/>
      <w:r>
        <w:rPr>
          <w:rFonts w:ascii="Times New Roman" w:eastAsia="Times New Roman" w:hAnsi="Times New Roman" w:cs="Times New Roman"/>
          <w:sz w:val="24"/>
          <w:szCs w:val="24"/>
          <w:lang w:eastAsia="ru-RU"/>
        </w:rPr>
        <w:t>Западно-Сибирской</w:t>
      </w:r>
      <w:proofErr w:type="spellEnd"/>
      <w:r>
        <w:rPr>
          <w:rFonts w:ascii="Times New Roman" w:eastAsia="Times New Roman" w:hAnsi="Times New Roman" w:cs="Times New Roman"/>
          <w:sz w:val="24"/>
          <w:szCs w:val="24"/>
          <w:lang w:eastAsia="ru-RU"/>
        </w:rPr>
        <w:t xml:space="preserve"> равнин. Особенности рельефа и климата великих равнин России. Природные зоны.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Восточная и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xml:space="preserve">. Географическое положение геологическое строение. Вулканы, желоба. Тихоокеанское огненное кольцо. </w:t>
      </w:r>
      <w:proofErr w:type="spellStart"/>
      <w:r>
        <w:rPr>
          <w:rFonts w:ascii="Times New Roman" w:eastAsia="Times New Roman" w:hAnsi="Times New Roman" w:cs="Times New Roman"/>
          <w:sz w:val="24"/>
          <w:szCs w:val="24"/>
          <w:lang w:eastAsia="ru-RU"/>
        </w:rPr>
        <w:t>Альпийско</w:t>
      </w:r>
      <w:proofErr w:type="spellEnd"/>
      <w:r>
        <w:rPr>
          <w:rFonts w:ascii="Times New Roman" w:eastAsia="Times New Roman" w:hAnsi="Times New Roman" w:cs="Times New Roman"/>
          <w:sz w:val="24"/>
          <w:szCs w:val="24"/>
          <w:lang w:eastAsia="ru-RU"/>
        </w:rPr>
        <w:t xml:space="preserve"> - Гималайский складчатый пояс. Оледенение. Субтропики. Бора. Природные зоны.</w:t>
      </w:r>
    </w:p>
    <w:p w:rsidR="005C0EDA" w:rsidRDefault="005C0EDA" w:rsidP="005C0EDA">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w:t>
      </w:r>
      <w:r>
        <w:rPr>
          <w:rFonts w:ascii="Times New Roman" w:eastAsia="Calibri" w:hAnsi="Times New Roman" w:cs="Times New Roman"/>
          <w:sz w:val="24"/>
          <w:szCs w:val="24"/>
        </w:rPr>
        <w:lastRenderedPageBreak/>
        <w:t>природных комплексов своей местности. Природные ресурсы. Экологические проблемы и пути их решения. Особенности населения своего региона.</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5C0EDA" w:rsidRDefault="005C0EDA" w:rsidP="005C0ED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C0EDA" w:rsidRDefault="005C0EDA" w:rsidP="005C0EDA">
      <w:pPr>
        <w:spacing w:after="0" w:line="240" w:lineRule="auto"/>
        <w:contextualSpacing/>
        <w:jc w:val="both"/>
        <w:rPr>
          <w:rFonts w:ascii="Times New Roman" w:eastAsia="Times New Roman" w:hAnsi="Times New Roman" w:cs="Times New Roman"/>
          <w:b/>
          <w:sz w:val="24"/>
          <w:szCs w:val="24"/>
          <w:lang w:eastAsia="ru-RU"/>
        </w:rPr>
      </w:pPr>
    </w:p>
    <w:p w:rsidR="005C0EDA" w:rsidRDefault="005C0EDA" w:rsidP="005C0EDA">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5C0EDA" w:rsidRDefault="005C0EDA" w:rsidP="005C0EDA">
      <w:pPr>
        <w:spacing w:after="0" w:line="240" w:lineRule="auto"/>
        <w:contextualSpacing/>
        <w:jc w:val="both"/>
        <w:rPr>
          <w:rFonts w:ascii="Times New Roman" w:eastAsia="Times New Roman" w:hAnsi="Times New Roman" w:cs="Times New Roman"/>
          <w:b/>
          <w:sz w:val="24"/>
          <w:szCs w:val="24"/>
          <w:lang w:eastAsia="ru-RU"/>
        </w:rPr>
      </w:pP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5C0EDA" w:rsidRDefault="005C0EDA" w:rsidP="005C0EDA">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5C0EDA" w:rsidRDefault="005C0EDA" w:rsidP="005C0EDA">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5C0EDA" w:rsidRDefault="005C0EDA" w:rsidP="005C0EDA">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5C0EDA" w:rsidRDefault="005C0EDA" w:rsidP="005C0EDA">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5C0EDA" w:rsidRDefault="005C0EDA" w:rsidP="005C0EDA">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5C0EDA" w:rsidRDefault="005C0EDA" w:rsidP="005C0EDA">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5C0EDA" w:rsidRDefault="005C0EDA" w:rsidP="005C0EDA">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5C0EDA" w:rsidRDefault="005C0EDA" w:rsidP="005C0EDA">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5C0EDA" w:rsidRDefault="005C0EDA" w:rsidP="005C0EDA">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5C0EDA" w:rsidRDefault="005C0EDA" w:rsidP="005C0EDA">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5C0EDA" w:rsidRDefault="005C0EDA" w:rsidP="005C0EDA">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5C0EDA" w:rsidRDefault="005C0EDA" w:rsidP="005C0EDA">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5C0EDA" w:rsidRDefault="005C0EDA" w:rsidP="005C0EDA">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5C0EDA" w:rsidRDefault="005C0EDA" w:rsidP="005C0EDA">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5C0EDA" w:rsidRDefault="005C0EDA" w:rsidP="005C0EDA">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rsidR="005C0EDA" w:rsidRDefault="005C0EDA" w:rsidP="005C0ED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xml:space="preserve">. Визитная карточка (образ), географическое положение и состав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природные условия и ресурсы.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w:t>
      </w:r>
      <w:proofErr w:type="spellStart"/>
      <w:r>
        <w:rPr>
          <w:rFonts w:ascii="Times New Roman" w:eastAsia="Times New Roman" w:hAnsi="Times New Roman" w:cs="Times New Roman"/>
          <w:sz w:val="24"/>
          <w:szCs w:val="24"/>
          <w:lang w:eastAsia="ru-RU"/>
        </w:rPr>
        <w:t>Северо</w:t>
      </w:r>
      <w:proofErr w:type="spellEnd"/>
      <w:r>
        <w:rPr>
          <w:rFonts w:ascii="Times New Roman" w:eastAsia="Times New Roman" w:hAnsi="Times New Roman" w:cs="Times New Roman"/>
          <w:sz w:val="24"/>
          <w:szCs w:val="24"/>
          <w:lang w:eastAsia="ru-RU"/>
        </w:rPr>
        <w:t xml:space="preserve">-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r>
        <w:rPr>
          <w:rFonts w:ascii="Times New Roman" w:eastAsia="Times New Roman" w:hAnsi="Times New Roman" w:cs="Times New Roman"/>
          <w:sz w:val="24"/>
          <w:szCs w:val="24"/>
          <w:lang w:eastAsia="ru-RU"/>
        </w:rPr>
        <w:t xml:space="preserve"> Санкт- Петербурга.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xml:space="preserve">. Отрасли специализации, изменение специализации района во времени; влияние экономических связей на развитие хозяйства; сельская местность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xml:space="preserve">; Калининградская область — особый субъект Российской Федерации и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5C0EDA" w:rsidRDefault="005C0EDA" w:rsidP="005C0ED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5C0EDA" w:rsidRDefault="005C0EDA" w:rsidP="005C0ED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5C0EDA" w:rsidRDefault="005C0EDA" w:rsidP="005C0EDA">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5C0EDA" w:rsidRDefault="005C0EDA" w:rsidP="005C0EDA">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5C0EDA" w:rsidRDefault="005C0EDA" w:rsidP="005C0ED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5C0EDA" w:rsidRDefault="005C0EDA" w:rsidP="005C0EDA">
      <w:pPr>
        <w:spacing w:after="0" w:line="240" w:lineRule="auto"/>
        <w:jc w:val="both"/>
        <w:rPr>
          <w:rFonts w:ascii="Times New Roman" w:eastAsia="Times New Roman" w:hAnsi="Times New Roman" w:cs="Times New Roman"/>
          <w:b/>
          <w:i/>
          <w:sz w:val="24"/>
          <w:szCs w:val="24"/>
          <w:lang w:eastAsia="ru-RU"/>
        </w:rPr>
      </w:pPr>
    </w:p>
    <w:p w:rsidR="005C0EDA" w:rsidRDefault="005C0EDA" w:rsidP="005C0EDA">
      <w:pPr>
        <w:spacing w:after="0" w:line="240" w:lineRule="auto"/>
        <w:jc w:val="center"/>
        <w:rPr>
          <w:rFonts w:ascii="Times New Roman" w:eastAsia="Times New Roman" w:hAnsi="Times New Roman" w:cs="Times New Roman"/>
          <w:b/>
          <w:iCs/>
          <w:sz w:val="24"/>
          <w:szCs w:val="24"/>
          <w:lang w:eastAsia="ru-RU"/>
        </w:rPr>
      </w:pPr>
    </w:p>
    <w:p w:rsidR="005C0EDA" w:rsidRDefault="005C0EDA" w:rsidP="005C0EDA">
      <w:pPr>
        <w:spacing w:after="0" w:line="240" w:lineRule="auto"/>
        <w:jc w:val="center"/>
        <w:rPr>
          <w:rFonts w:ascii="Times New Roman" w:eastAsia="Times New Roman" w:hAnsi="Times New Roman" w:cs="Times New Roman"/>
          <w:b/>
          <w:iCs/>
          <w:sz w:val="24"/>
          <w:szCs w:val="24"/>
          <w:lang w:eastAsia="ru-RU"/>
        </w:rPr>
      </w:pPr>
    </w:p>
    <w:p w:rsidR="005C0EDA" w:rsidRDefault="005C0EDA" w:rsidP="005C0EDA">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w:t>
      </w:r>
    </w:p>
    <w:p w:rsidR="005C0EDA" w:rsidRDefault="005C0EDA" w:rsidP="005C0ED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5C0EDA" w:rsidTr="007E63B1">
        <w:trPr>
          <w:trHeight w:val="144"/>
          <w:tblCellSpacing w:w="20" w:type="nil"/>
        </w:trPr>
        <w:tc>
          <w:tcPr>
            <w:tcW w:w="455" w:type="dxa"/>
            <w:vMerge w:val="restart"/>
            <w:tcMar>
              <w:top w:w="50" w:type="dxa"/>
              <w:left w:w="100" w:type="dxa"/>
            </w:tcMar>
            <w:vAlign w:val="center"/>
          </w:tcPr>
          <w:p w:rsidR="005C0EDA" w:rsidRDefault="005C0EDA" w:rsidP="007E63B1">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w:t>
            </w:r>
            <w:proofErr w:type="spell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5C0EDA" w:rsidRDefault="005C0EDA" w:rsidP="007E63B1">
            <w:pPr>
              <w:spacing w:after="0"/>
              <w:ind w:left="135"/>
            </w:pPr>
          </w:p>
        </w:tc>
        <w:tc>
          <w:tcPr>
            <w:tcW w:w="3872" w:type="dxa"/>
            <w:vMerge w:val="restart"/>
            <w:tcMar>
              <w:top w:w="50" w:type="dxa"/>
              <w:left w:w="100" w:type="dxa"/>
            </w:tcMar>
            <w:vAlign w:val="center"/>
          </w:tcPr>
          <w:p w:rsidR="005C0EDA" w:rsidRDefault="005C0EDA" w:rsidP="007E63B1">
            <w:pPr>
              <w:spacing w:after="0"/>
              <w:ind w:left="135"/>
            </w:pPr>
            <w:r>
              <w:rPr>
                <w:rFonts w:ascii="Times New Roman" w:hAnsi="Times New Roman"/>
                <w:b/>
                <w:color w:val="000000"/>
                <w:sz w:val="24"/>
              </w:rPr>
              <w:lastRenderedPageBreak/>
              <w:t xml:space="preserve">Наименование разделов и тем программы </w:t>
            </w:r>
          </w:p>
          <w:p w:rsidR="005C0EDA" w:rsidRDefault="005C0EDA" w:rsidP="007E63B1">
            <w:pPr>
              <w:spacing w:after="0"/>
              <w:ind w:left="135"/>
            </w:pPr>
          </w:p>
        </w:tc>
        <w:tc>
          <w:tcPr>
            <w:tcW w:w="0" w:type="auto"/>
            <w:gridSpan w:val="3"/>
            <w:tcMar>
              <w:top w:w="50" w:type="dxa"/>
              <w:left w:w="100" w:type="dxa"/>
            </w:tcMar>
            <w:vAlign w:val="center"/>
          </w:tcPr>
          <w:p w:rsidR="005C0EDA" w:rsidRDefault="005C0EDA" w:rsidP="007E63B1">
            <w:pPr>
              <w:spacing w:after="0"/>
            </w:pPr>
            <w:r>
              <w:rPr>
                <w:rFonts w:ascii="Times New Roman" w:hAnsi="Times New Roman"/>
                <w:b/>
                <w:color w:val="000000"/>
                <w:sz w:val="24"/>
              </w:rPr>
              <w:lastRenderedPageBreak/>
              <w:t>Количество часов</w:t>
            </w:r>
          </w:p>
        </w:tc>
        <w:tc>
          <w:tcPr>
            <w:tcW w:w="2408" w:type="dxa"/>
            <w:vMerge w:val="restart"/>
            <w:tcMar>
              <w:top w:w="50" w:type="dxa"/>
              <w:left w:w="100" w:type="dxa"/>
            </w:tcMar>
            <w:vAlign w:val="center"/>
          </w:tcPr>
          <w:p w:rsidR="005C0EDA" w:rsidRDefault="005C0EDA" w:rsidP="007E63B1">
            <w:pPr>
              <w:spacing w:after="0"/>
              <w:ind w:left="135"/>
            </w:pPr>
            <w:r>
              <w:rPr>
                <w:rFonts w:ascii="Times New Roman" w:hAnsi="Times New Roman"/>
                <w:b/>
                <w:color w:val="000000"/>
                <w:sz w:val="24"/>
              </w:rPr>
              <w:t xml:space="preserve">Электронные (цифровые) </w:t>
            </w:r>
            <w:r>
              <w:rPr>
                <w:rFonts w:ascii="Times New Roman" w:hAnsi="Times New Roman"/>
                <w:b/>
                <w:color w:val="000000"/>
                <w:sz w:val="24"/>
              </w:rPr>
              <w:lastRenderedPageBreak/>
              <w:t xml:space="preserve">образовательные ресурсы </w:t>
            </w:r>
          </w:p>
          <w:p w:rsidR="005C0EDA" w:rsidRDefault="005C0EDA" w:rsidP="007E63B1">
            <w:pPr>
              <w:spacing w:after="0"/>
              <w:ind w:left="135"/>
            </w:pPr>
          </w:p>
        </w:tc>
      </w:tr>
      <w:tr w:rsidR="005C0EDA" w:rsidTr="007E63B1">
        <w:trPr>
          <w:trHeight w:val="144"/>
          <w:tblCellSpacing w:w="20" w:type="nil"/>
        </w:trPr>
        <w:tc>
          <w:tcPr>
            <w:tcW w:w="0" w:type="auto"/>
            <w:vMerge/>
            <w:tcBorders>
              <w:top w:val="nil"/>
            </w:tcBorders>
            <w:tcMar>
              <w:top w:w="50" w:type="dxa"/>
              <w:left w:w="100" w:type="dxa"/>
            </w:tcMar>
          </w:tcPr>
          <w:p w:rsidR="005C0EDA" w:rsidRDefault="005C0EDA" w:rsidP="007E63B1"/>
        </w:tc>
        <w:tc>
          <w:tcPr>
            <w:tcW w:w="0" w:type="auto"/>
            <w:vMerge/>
            <w:tcBorders>
              <w:top w:val="nil"/>
            </w:tcBorders>
            <w:tcMar>
              <w:top w:w="50" w:type="dxa"/>
              <w:left w:w="100" w:type="dxa"/>
            </w:tcMar>
          </w:tcPr>
          <w:p w:rsidR="005C0EDA" w:rsidRDefault="005C0EDA" w:rsidP="007E63B1"/>
        </w:tc>
        <w:tc>
          <w:tcPr>
            <w:tcW w:w="892" w:type="dxa"/>
            <w:tcMar>
              <w:top w:w="50" w:type="dxa"/>
              <w:left w:w="100" w:type="dxa"/>
            </w:tcMar>
            <w:vAlign w:val="center"/>
          </w:tcPr>
          <w:p w:rsidR="005C0EDA" w:rsidRDefault="005C0EDA" w:rsidP="007E63B1">
            <w:pPr>
              <w:spacing w:after="0"/>
              <w:ind w:left="135"/>
            </w:pPr>
            <w:r>
              <w:rPr>
                <w:rFonts w:ascii="Times New Roman" w:hAnsi="Times New Roman"/>
                <w:b/>
                <w:color w:val="000000"/>
                <w:sz w:val="24"/>
              </w:rPr>
              <w:t xml:space="preserve">Всего </w:t>
            </w:r>
          </w:p>
          <w:p w:rsidR="005C0EDA" w:rsidRDefault="005C0EDA" w:rsidP="007E63B1">
            <w:pPr>
              <w:spacing w:after="0"/>
              <w:ind w:left="135"/>
            </w:pPr>
          </w:p>
        </w:tc>
        <w:tc>
          <w:tcPr>
            <w:tcW w:w="1600" w:type="dxa"/>
            <w:tcMar>
              <w:top w:w="50" w:type="dxa"/>
              <w:left w:w="100" w:type="dxa"/>
            </w:tcMar>
            <w:vAlign w:val="center"/>
          </w:tcPr>
          <w:p w:rsidR="005C0EDA" w:rsidRDefault="005C0EDA" w:rsidP="007E63B1">
            <w:pPr>
              <w:spacing w:after="0"/>
              <w:ind w:left="135"/>
            </w:pPr>
            <w:r>
              <w:rPr>
                <w:rFonts w:ascii="Times New Roman" w:hAnsi="Times New Roman"/>
                <w:b/>
                <w:color w:val="000000"/>
                <w:sz w:val="24"/>
              </w:rPr>
              <w:lastRenderedPageBreak/>
              <w:t xml:space="preserve">Контрольные </w:t>
            </w:r>
            <w:r>
              <w:rPr>
                <w:rFonts w:ascii="Times New Roman" w:hAnsi="Times New Roman"/>
                <w:b/>
                <w:color w:val="000000"/>
                <w:sz w:val="24"/>
              </w:rPr>
              <w:lastRenderedPageBreak/>
              <w:t xml:space="preserve">работы </w:t>
            </w:r>
          </w:p>
          <w:p w:rsidR="005C0EDA" w:rsidRDefault="005C0EDA" w:rsidP="007E63B1">
            <w:pPr>
              <w:spacing w:after="0"/>
              <w:ind w:left="135"/>
            </w:pPr>
          </w:p>
        </w:tc>
        <w:tc>
          <w:tcPr>
            <w:tcW w:w="1694" w:type="dxa"/>
            <w:tcMar>
              <w:top w:w="50" w:type="dxa"/>
              <w:left w:w="100" w:type="dxa"/>
            </w:tcMar>
            <w:vAlign w:val="center"/>
          </w:tcPr>
          <w:p w:rsidR="005C0EDA" w:rsidRDefault="005C0EDA" w:rsidP="007E63B1">
            <w:pPr>
              <w:spacing w:after="0"/>
              <w:ind w:left="135"/>
            </w:pPr>
            <w:r>
              <w:rPr>
                <w:rFonts w:ascii="Times New Roman" w:hAnsi="Times New Roman"/>
                <w:b/>
                <w:color w:val="000000"/>
                <w:sz w:val="24"/>
              </w:rPr>
              <w:lastRenderedPageBreak/>
              <w:t xml:space="preserve">Практические </w:t>
            </w:r>
            <w:r>
              <w:rPr>
                <w:rFonts w:ascii="Times New Roman" w:hAnsi="Times New Roman"/>
                <w:b/>
                <w:color w:val="000000"/>
                <w:sz w:val="24"/>
              </w:rPr>
              <w:lastRenderedPageBreak/>
              <w:t xml:space="preserve">работы </w:t>
            </w:r>
          </w:p>
          <w:p w:rsidR="005C0EDA" w:rsidRDefault="005C0EDA" w:rsidP="007E63B1">
            <w:pPr>
              <w:spacing w:after="0"/>
              <w:ind w:left="135"/>
            </w:pPr>
          </w:p>
        </w:tc>
        <w:tc>
          <w:tcPr>
            <w:tcW w:w="0" w:type="auto"/>
            <w:vMerge/>
            <w:tcBorders>
              <w:top w:val="nil"/>
            </w:tcBorders>
            <w:tcMar>
              <w:top w:w="50" w:type="dxa"/>
              <w:left w:w="100" w:type="dxa"/>
            </w:tcMar>
          </w:tcPr>
          <w:p w:rsidR="005C0EDA" w:rsidRDefault="005C0EDA" w:rsidP="007E63B1"/>
        </w:tc>
      </w:tr>
      <w:tr w:rsidR="005C0EDA" w:rsidTr="007E63B1">
        <w:trPr>
          <w:trHeight w:val="144"/>
          <w:tblCellSpacing w:w="20" w:type="nil"/>
        </w:trPr>
        <w:tc>
          <w:tcPr>
            <w:tcW w:w="0" w:type="auto"/>
            <w:gridSpan w:val="6"/>
            <w:tcMar>
              <w:top w:w="50" w:type="dxa"/>
              <w:left w:w="100" w:type="dxa"/>
            </w:tcMar>
            <w:vAlign w:val="center"/>
          </w:tcPr>
          <w:p w:rsidR="005C0EDA" w:rsidRDefault="005C0EDA" w:rsidP="007E63B1">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1.1</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1.2</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1.3</w:t>
            </w:r>
          </w:p>
        </w:tc>
        <w:tc>
          <w:tcPr>
            <w:tcW w:w="3872" w:type="dxa"/>
            <w:tcMar>
              <w:top w:w="50" w:type="dxa"/>
              <w:left w:w="100" w:type="dxa"/>
            </w:tcMar>
            <w:vAlign w:val="center"/>
          </w:tcPr>
          <w:p w:rsidR="005C0EDA" w:rsidRDefault="005C0EDA" w:rsidP="007E63B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1.4</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Tr="007E63B1">
        <w:trPr>
          <w:trHeight w:val="144"/>
          <w:tblCellSpacing w:w="20" w:type="nil"/>
        </w:trPr>
        <w:tc>
          <w:tcPr>
            <w:tcW w:w="0" w:type="auto"/>
            <w:gridSpan w:val="2"/>
            <w:tcMar>
              <w:top w:w="50" w:type="dxa"/>
              <w:left w:w="100" w:type="dxa"/>
            </w:tcMar>
            <w:vAlign w:val="center"/>
          </w:tcPr>
          <w:p w:rsidR="005C0EDA" w:rsidRDefault="005C0EDA"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C0EDA" w:rsidRDefault="005C0EDA" w:rsidP="007E63B1"/>
        </w:tc>
      </w:tr>
      <w:tr w:rsidR="005C0EDA" w:rsidTr="007E63B1">
        <w:trPr>
          <w:trHeight w:val="144"/>
          <w:tblCellSpacing w:w="20" w:type="nil"/>
        </w:trPr>
        <w:tc>
          <w:tcPr>
            <w:tcW w:w="0" w:type="auto"/>
            <w:gridSpan w:val="6"/>
            <w:tcMar>
              <w:top w:w="50" w:type="dxa"/>
              <w:left w:w="100" w:type="dxa"/>
            </w:tcMar>
            <w:vAlign w:val="center"/>
          </w:tcPr>
          <w:p w:rsidR="005C0EDA" w:rsidRDefault="005C0EDA" w:rsidP="007E63B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2.1</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2.2</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2.3</w:t>
            </w:r>
          </w:p>
        </w:tc>
        <w:tc>
          <w:tcPr>
            <w:tcW w:w="3872" w:type="dxa"/>
            <w:tcMar>
              <w:top w:w="50" w:type="dxa"/>
              <w:left w:w="100" w:type="dxa"/>
            </w:tcMar>
            <w:vAlign w:val="center"/>
          </w:tcPr>
          <w:p w:rsidR="005C0EDA" w:rsidRDefault="005C0EDA" w:rsidP="007E63B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2.4</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2.5</w:t>
            </w:r>
          </w:p>
        </w:tc>
        <w:tc>
          <w:tcPr>
            <w:tcW w:w="3872" w:type="dxa"/>
            <w:tcMar>
              <w:top w:w="50" w:type="dxa"/>
              <w:left w:w="100" w:type="dxa"/>
            </w:tcMar>
            <w:vAlign w:val="center"/>
          </w:tcPr>
          <w:p w:rsidR="005C0EDA" w:rsidRDefault="005C0EDA" w:rsidP="007E63B1">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Tr="007E63B1">
        <w:trPr>
          <w:trHeight w:val="144"/>
          <w:tblCellSpacing w:w="20" w:type="nil"/>
        </w:trPr>
        <w:tc>
          <w:tcPr>
            <w:tcW w:w="0" w:type="auto"/>
            <w:gridSpan w:val="2"/>
            <w:tcMar>
              <w:top w:w="50" w:type="dxa"/>
              <w:left w:w="100" w:type="dxa"/>
            </w:tcMar>
            <w:vAlign w:val="center"/>
          </w:tcPr>
          <w:p w:rsidR="005C0EDA" w:rsidRDefault="005C0EDA"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C0EDA" w:rsidRDefault="005C0EDA" w:rsidP="007E63B1"/>
        </w:tc>
      </w:tr>
      <w:tr w:rsidR="005C0EDA" w:rsidTr="007E63B1">
        <w:trPr>
          <w:trHeight w:val="144"/>
          <w:tblCellSpacing w:w="20" w:type="nil"/>
        </w:trPr>
        <w:tc>
          <w:tcPr>
            <w:tcW w:w="0" w:type="auto"/>
            <w:gridSpan w:val="6"/>
            <w:tcMar>
              <w:top w:w="50" w:type="dxa"/>
              <w:left w:w="100" w:type="dxa"/>
            </w:tcMar>
            <w:vAlign w:val="center"/>
          </w:tcPr>
          <w:p w:rsidR="005C0EDA" w:rsidRDefault="005C0EDA" w:rsidP="007E63B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3.1</w:t>
            </w:r>
          </w:p>
        </w:tc>
        <w:tc>
          <w:tcPr>
            <w:tcW w:w="3872" w:type="dxa"/>
            <w:tcMar>
              <w:top w:w="50" w:type="dxa"/>
              <w:left w:w="100" w:type="dxa"/>
            </w:tcMar>
            <w:vAlign w:val="center"/>
          </w:tcPr>
          <w:p w:rsidR="005C0EDA" w:rsidRDefault="005C0EDA" w:rsidP="007E63B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3.3</w:t>
            </w:r>
          </w:p>
        </w:tc>
        <w:tc>
          <w:tcPr>
            <w:tcW w:w="3872" w:type="dxa"/>
            <w:tcMar>
              <w:top w:w="50" w:type="dxa"/>
              <w:left w:w="100" w:type="dxa"/>
            </w:tcMar>
            <w:vAlign w:val="center"/>
          </w:tcPr>
          <w:p w:rsidR="005C0EDA" w:rsidRDefault="005C0EDA" w:rsidP="007E63B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3.4</w:t>
            </w:r>
          </w:p>
        </w:tc>
        <w:tc>
          <w:tcPr>
            <w:tcW w:w="3872"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RPr="000B7E6A" w:rsidTr="007E63B1">
        <w:trPr>
          <w:trHeight w:val="144"/>
          <w:tblCellSpacing w:w="20" w:type="nil"/>
        </w:trPr>
        <w:tc>
          <w:tcPr>
            <w:tcW w:w="455" w:type="dxa"/>
            <w:tcMar>
              <w:top w:w="50" w:type="dxa"/>
              <w:left w:w="100" w:type="dxa"/>
            </w:tcMar>
            <w:vAlign w:val="center"/>
          </w:tcPr>
          <w:p w:rsidR="005C0EDA" w:rsidRDefault="005C0EDA" w:rsidP="007E63B1">
            <w:pPr>
              <w:spacing w:after="0"/>
            </w:pPr>
            <w:r>
              <w:rPr>
                <w:rFonts w:ascii="Times New Roman" w:hAnsi="Times New Roman"/>
                <w:color w:val="000000"/>
                <w:sz w:val="24"/>
              </w:rPr>
              <w:t>3.5</w:t>
            </w:r>
          </w:p>
        </w:tc>
        <w:tc>
          <w:tcPr>
            <w:tcW w:w="3872" w:type="dxa"/>
            <w:tcMar>
              <w:top w:w="50" w:type="dxa"/>
              <w:left w:w="100" w:type="dxa"/>
            </w:tcMar>
            <w:vAlign w:val="center"/>
          </w:tcPr>
          <w:p w:rsidR="005C0EDA" w:rsidRDefault="005C0EDA" w:rsidP="007E63B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C0EDA" w:rsidRDefault="005C0EDA" w:rsidP="007E63B1">
            <w:pPr>
              <w:spacing w:after="0"/>
              <w:ind w:left="135"/>
              <w:jc w:val="center"/>
            </w:pP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Tr="007E63B1">
        <w:trPr>
          <w:trHeight w:val="144"/>
          <w:tblCellSpacing w:w="20" w:type="nil"/>
        </w:trPr>
        <w:tc>
          <w:tcPr>
            <w:tcW w:w="0" w:type="auto"/>
            <w:gridSpan w:val="2"/>
            <w:tcMar>
              <w:top w:w="50" w:type="dxa"/>
              <w:left w:w="100" w:type="dxa"/>
            </w:tcMar>
            <w:vAlign w:val="center"/>
          </w:tcPr>
          <w:p w:rsidR="005C0EDA" w:rsidRDefault="005C0EDA"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C0EDA" w:rsidRDefault="005C0EDA" w:rsidP="007E63B1"/>
        </w:tc>
      </w:tr>
      <w:tr w:rsidR="005C0EDA" w:rsidRPr="000B7E6A" w:rsidTr="007E63B1">
        <w:trPr>
          <w:trHeight w:val="144"/>
          <w:tblCellSpacing w:w="20" w:type="nil"/>
        </w:trPr>
        <w:tc>
          <w:tcPr>
            <w:tcW w:w="0" w:type="auto"/>
            <w:gridSpan w:val="2"/>
            <w:tcMar>
              <w:top w:w="50" w:type="dxa"/>
              <w:left w:w="100" w:type="dxa"/>
            </w:tcMar>
            <w:vAlign w:val="center"/>
          </w:tcPr>
          <w:p w:rsidR="005C0EDA" w:rsidRDefault="005C0EDA" w:rsidP="007E63B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5C0EDA" w:rsidTr="007E63B1">
        <w:trPr>
          <w:trHeight w:val="144"/>
          <w:tblCellSpacing w:w="20" w:type="nil"/>
        </w:trPr>
        <w:tc>
          <w:tcPr>
            <w:tcW w:w="0" w:type="auto"/>
            <w:gridSpan w:val="2"/>
            <w:tcMar>
              <w:top w:w="50" w:type="dxa"/>
              <w:left w:w="100" w:type="dxa"/>
            </w:tcMar>
            <w:vAlign w:val="center"/>
          </w:tcPr>
          <w:p w:rsidR="005C0EDA" w:rsidRPr="00E55EA0" w:rsidRDefault="005C0EDA" w:rsidP="007E63B1">
            <w:pPr>
              <w:spacing w:after="0"/>
              <w:ind w:left="135"/>
            </w:pPr>
            <w:r w:rsidRPr="00E55EA0">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5C0EDA" w:rsidRDefault="005C0EDA"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C0EDA" w:rsidRDefault="005C0EDA" w:rsidP="007E63B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5C0EDA" w:rsidRDefault="005C0EDA" w:rsidP="007E63B1"/>
        </w:tc>
      </w:tr>
    </w:tbl>
    <w:p w:rsidR="005C0EDA" w:rsidRDefault="005C0EDA" w:rsidP="005C0EDA">
      <w:pPr>
        <w:sectPr w:rsidR="005C0EDA">
          <w:pgSz w:w="16383" w:h="11906" w:orient="landscape"/>
          <w:pgMar w:top="1134" w:right="850" w:bottom="1134" w:left="1701" w:header="720" w:footer="720" w:gutter="0"/>
          <w:cols w:space="720"/>
        </w:sectPr>
      </w:pPr>
    </w:p>
    <w:p w:rsidR="005C0EDA" w:rsidRDefault="005C0EDA" w:rsidP="005C0EDA">
      <w:pPr>
        <w:spacing w:after="0" w:line="240" w:lineRule="auto"/>
        <w:jc w:val="center"/>
        <w:rPr>
          <w:rFonts w:ascii="Times New Roman" w:eastAsia="Times New Roman" w:hAnsi="Times New Roman" w:cs="Times New Roman"/>
          <w:b/>
          <w:iCs/>
          <w:sz w:val="24"/>
          <w:szCs w:val="24"/>
          <w:lang w:eastAsia="ru-RU"/>
        </w:rPr>
      </w:pPr>
    </w:p>
    <w:p w:rsidR="00F05C0A" w:rsidRDefault="00F05C0A"/>
    <w:sectPr w:rsidR="00F05C0A" w:rsidSect="00D02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C0EDA"/>
    <w:rsid w:val="00023424"/>
    <w:rsid w:val="005C0EDA"/>
    <w:rsid w:val="00862608"/>
    <w:rsid w:val="008C1916"/>
    <w:rsid w:val="009117E7"/>
    <w:rsid w:val="00C87C8E"/>
    <w:rsid w:val="00E9334C"/>
    <w:rsid w:val="00F05C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ED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0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5C0EDA"/>
    <w:pPr>
      <w:ind w:left="720"/>
      <w:contextualSpacing/>
    </w:pPr>
  </w:style>
  <w:style w:type="table" w:styleId="a5">
    <w:name w:val="Table Grid"/>
    <w:basedOn w:val="a1"/>
    <w:uiPriority w:val="59"/>
    <w:rsid w:val="0002342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2899973">
      <w:bodyDiv w:val="1"/>
      <w:marLeft w:val="0"/>
      <w:marRight w:val="0"/>
      <w:marTop w:val="0"/>
      <w:marBottom w:val="0"/>
      <w:divBdr>
        <w:top w:val="none" w:sz="0" w:space="0" w:color="auto"/>
        <w:left w:val="none" w:sz="0" w:space="0" w:color="auto"/>
        <w:bottom w:val="none" w:sz="0" w:space="0" w:color="auto"/>
        <w:right w:val="none" w:sz="0" w:space="0" w:color="auto"/>
      </w:divBdr>
    </w:div>
    <w:div w:id="193700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d72" TargetMode="External"/><Relationship Id="rId11" Type="http://schemas.openxmlformats.org/officeDocument/2006/relationships/hyperlink" Target="https://m.edsoo.ru/7f418d72" TargetMode="External"/><Relationship Id="rId5" Type="http://schemas.openxmlformats.org/officeDocument/2006/relationships/hyperlink" Target="https://m.edsoo.ru/7f418d72" TargetMode="External"/><Relationship Id="rId15" Type="http://schemas.openxmlformats.org/officeDocument/2006/relationships/hyperlink" Target="https://m.edsoo.ru/7f418d72" TargetMode="Externa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10473</Words>
  <Characters>59702</Characters>
  <Application>Microsoft Office Word</Application>
  <DocSecurity>0</DocSecurity>
  <Lines>497</Lines>
  <Paragraphs>140</Paragraphs>
  <ScaleCrop>false</ScaleCrop>
  <Company/>
  <LinksUpToDate>false</LinksUpToDate>
  <CharactersWithSpaces>70035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5</cp:revision>
  <dcterms:created xsi:type="dcterms:W3CDTF">2024-09-06T06:37:00Z</dcterms:created>
  <dcterms:modified xsi:type="dcterms:W3CDTF">2024-09-09T07:51:00Z</dcterms:modified>
</cp:coreProperties>
</file>